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before="0" w:after="20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lang w:val="en-US"/>
        </w:rPr>
        <w:t xml:space="preserve">II.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ПЛАН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антидопинговых мероприятий</w:t>
      </w:r>
      <w:r/>
    </w:p>
    <w:p>
      <w:pPr>
        <w:ind w:left="0" w:right="0" w:firstLine="0"/>
        <w:jc w:val="center"/>
        <w:spacing w:before="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ОГАУ ДО ОСШ по хоккею «Трактор»  на 2026 год</w:t>
      </w:r>
      <w:r/>
    </w:p>
    <w:p>
      <w:pPr>
        <w:ind w:left="0" w:right="0" w:firstLine="0"/>
        <w:jc w:val="center"/>
        <w:spacing w:before="0" w:after="2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tbl>
      <w:tblPr>
        <w:tblStyle w:val="688"/>
        <w:tblW w:w="0" w:type="auto"/>
        <w:tblInd w:w="-103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12"/>
        <w:gridCol w:w="2071"/>
        <w:gridCol w:w="21"/>
        <w:gridCol w:w="2801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Наименование мероприятий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Сроки выполнения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Ответственный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Проведение тренерско-педагогического совета по ознакомлению с Федеральным законом от 22.11.2016 г. № 392-ФЗ «О внесении изменений в УК РФ и УПК РФ (в части усиления ответственности за нарушение антидопинговых правил») и утверждению Плана антидопинговых мер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оприятий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ОГАУ ДО ОСШ по хоккею «Трактор»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 2026 год. 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Семинар для тренеров «Виды нарушений антидопинговых правил. Ответственность за нарушения антидопинговых правил. Процедура допинг-контроля». </w:t>
            </w:r>
            <w:r>
              <w:rPr>
                <w:rFonts w:ascii="Arial" w:hAnsi="Arial" w:eastAsia="Arial" w:cs="Arial"/>
                <w:color w:val="2c2d2e"/>
                <w:sz w:val="23"/>
                <w:highlight w:val="white"/>
              </w:rPr>
              <w:t xml:space="preserve"> Ответственный- ответственный за антидопинг в Челябинской области.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.02.2026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Макаров Ю.М. Гл.тренер Черкасов О.В.  </w:t>
              <w:br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Зав.медсан частью</w:t>
            </w:r>
            <w:r>
              <w:rPr>
                <w:sz w:val="24"/>
                <w:szCs w:val="24"/>
              </w:rPr>
              <w:br/>
              <w:t xml:space="preserve">Городецкий.И.А</w:t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20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t xml:space="preserve">О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white"/>
              </w:rPr>
              <w:t xml:space="preserve">тветственный за антидопинг в Челябинской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left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Макарова Н.В.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Проведение первичного инструктажа тренера при поступлении на работу по антидопинговому законодательству.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Постоянно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Контроль за фармакологической составляющей медицинских препаратов в случае их приобретения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ОГАУ ДО ОСШ по хоккею «Трактор»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для медико-биологического обеспечения процесса спортивной подготовки (недопущение наличия препаратов, внесенных в Запрещенный список ВАДА).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Постоянно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Ознакомление спортсменов с антидопинговыми правилами с оформлением антидопингового обязательства.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</w:t>
            </w:r>
            <w:r/>
          </w:p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01.02.2026  по расписанию тренировочных занятий групп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Макаров Ю.М. Гл.тренер Черкасов О.В. 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br/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Проведение лекций на тему «Влияние допинга на здоровье спортсмена» в группах начальной подготовки и группах тренировочного этапа спортивной подготовки.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</w:t>
            </w:r>
            <w:r/>
          </w:p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16.02.2026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Фельдшерский состав ОГАУ ДО ОСШ по хоккею «Трактор»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(контроль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Проведение лекции на тему «Ознакомление спортсменов с порядком проведения допинг-контроля. Обязанности и права спортсменов при сдаче проб» со спортсменами групп спортивного совершенствования и высшего спортивного мастерства.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</w:t>
            </w:r>
            <w:r/>
          </w:p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18.10.2026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Тренеры-преподаватели групп ССМ, ВСМ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Работа тренеров-преподавателей с родителями спортсменов по вопросам применения медикаментов (в случае заболевания детей).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Постоянно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Тренерско-педагогический состав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(контроль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Контроль знаний антидопинговых правил спортсменами 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ОГАУ ДО ОСШ по хоккею «Трактор»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22-26.02.</w:t>
            </w:r>
            <w:r/>
          </w:p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2026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Тренерско-педагогический состав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ОГАУ ДО ОСШ по хоккею «Трактор»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(контроль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</w:rPr>
              <w:t xml:space="preserve">Участие спортсменов и тренеров Учреждения в мероприятиях РАА РУСАДА, посвященных Дню чистого спорта  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</w:rPr>
              <w:t xml:space="preserve">Сроки выполнения — апрель.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200"/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</w:rPr>
              <w:t xml:space="preserve">Ответственный — тренеры, </w:t>
            </w:r>
            <w:r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  <w:t xml:space="preserve">зав. мед.службой.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none"/>
              </w:rPr>
            </w:r>
            <w:r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</w:r>
            <w:r>
              <w:rPr>
                <w:sz w:val="24"/>
                <w:szCs w:val="24"/>
              </w:rPr>
              <w:t xml:space="preserve">Городецкий.И.А</w:t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c2d2e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Актуализация информации  по антидопинговому обеспечению на официальном сайте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ОГАУ ДО ОСШ по хоккею «Трактор»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 мере изменений в антидопинговых правилах.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Включение в повестку дня тренерско-педагогических советов вопросов по актуальным проблемам антидопинга.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соответствие</w:t>
            </w:r>
            <w:r/>
          </w:p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 графиком проведения тренерско-педагогических советов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Макаров Ю.М. Гл.тренер Черкасов О.В. (контроль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Участие тренерского состава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ОГАУ ДО ОСШ по хоккею «Трактор»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в ознакомительных мероприятиях (лекции, семинары и т.д.) по антидопинговой тематике, проводимых УФКиС Челябинска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 приглашению организаторов.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Макаров Ю.М. Гл.тренер Черкасов О.В. (контроль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  <w:t xml:space="preserve">участие спортсменов  и тренеров Учреждения во Всероссийском антидопинговом диктанте РАА РУСАДА, посвященному Дню физкультурника.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 августа 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200"/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  <w:t xml:space="preserve"> Ответственный — тренеры, зав. мед.службой.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</w:r>
            <w:r>
              <w:rPr>
                <w:sz w:val="24"/>
                <w:szCs w:val="24"/>
              </w:rPr>
              <w:t xml:space="preserve">Городецкий.И.А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  <w:t xml:space="preserve">Семинар для спортсменов  «Риски использования пищевых добавок. Сервис по проверке лекарств. Последствия применения допинга».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Август 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Arial" w:hAnsi="Arial" w:eastAsia="Arial" w:cs="Arial"/>
                <w:color w:val="2c2d2e"/>
                <w:sz w:val="28"/>
                <w:szCs w:val="28"/>
                <w:highlight w:val="white"/>
              </w:rPr>
              <w:t xml:space="preserve">Ответственный- ответственный за антидопинг в Челябинской области.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Ознакомление спортсменов и тренеров-преподавателей с запрещенным списком ВАДА на 2026 год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 20 января 2026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Врач по спортивной медицине Корабельникова А.В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</w:tbl>
    <w:p>
      <w:pPr>
        <w:ind w:left="0" w:right="0" w:firstLine="0"/>
        <w:jc w:val="both"/>
        <w:spacing w:before="0" w:after="20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Ответственный за антидопинговые мероприятия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заведующий медсанчастью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Городецкий.И.А</w:t>
      </w:r>
      <w:r>
        <w:rPr>
          <w:rFonts w:ascii="Times New Roman" w:hAnsi="Times New Roman" w:eastAsia="Times New Roman" w:cs="Times New Roman"/>
          <w:sz w:val="28"/>
          <w:szCs w:val="28"/>
        </w:rPr>
        <w:br/>
        <w:br/>
        <w:t xml:space="preserve">                                                                                                             27.01.2026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2026-02-24T07:10:56Z</dcterms:modified>
</cp:coreProperties>
</file>